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FA" w:rsidRPr="00C30145" w:rsidRDefault="006E04FA" w:rsidP="006E04FA">
      <w:pPr>
        <w:spacing w:line="0" w:lineRule="atLeast"/>
        <w:jc w:val="center"/>
        <w:rPr>
          <w:rFonts w:ascii="华文中宋" w:eastAsia="华文中宋" w:hAnsi="Calibri" w:cs="Times New Roman"/>
          <w:b/>
          <w:sz w:val="24"/>
          <w:szCs w:val="24"/>
        </w:rPr>
      </w:pPr>
      <w:r>
        <w:rPr>
          <w:rFonts w:ascii="华文中宋" w:eastAsia="华文中宋" w:hAnsi="Calibri" w:cs="Times New Roman" w:hint="eastAsia"/>
          <w:b/>
          <w:sz w:val="24"/>
          <w:szCs w:val="24"/>
        </w:rPr>
        <w:t>附件二：</w:t>
      </w:r>
      <w:r w:rsidRPr="00C30145">
        <w:rPr>
          <w:rFonts w:ascii="华文中宋" w:eastAsia="华文中宋" w:hAnsi="Calibri" w:cs="Times New Roman" w:hint="eastAsia"/>
          <w:b/>
          <w:sz w:val="24"/>
          <w:szCs w:val="24"/>
        </w:rPr>
        <w:t>法治江西建设协同创新中心青年课题汇总表（2018年）</w:t>
      </w:r>
    </w:p>
    <w:p w:rsidR="006E04FA" w:rsidRPr="00C30145" w:rsidRDefault="006E04FA" w:rsidP="006E04FA">
      <w:pPr>
        <w:spacing w:line="0" w:lineRule="atLeast"/>
        <w:rPr>
          <w:rFonts w:ascii="Calibri" w:eastAsia="宋体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197"/>
        <w:gridCol w:w="1843"/>
        <w:gridCol w:w="2409"/>
        <w:gridCol w:w="1843"/>
      </w:tblGrid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主持人姓名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主持人所在单位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项目类型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江西省环境影响评价行政案件司法审查制度研究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方颉琳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</w:t>
            </w:r>
            <w:r w:rsidR="00620DAB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大学</w:t>
            </w: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责任主义民事诉讼新模式实证研究：以江西省审判案例为考察对象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熊云辉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</w:t>
            </w:r>
            <w:r w:rsidR="00620DAB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大学</w:t>
            </w: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“一带一路”背景下江西省企业海外投资的法律风险及其防范研究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proofErr w:type="gramStart"/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谌</w:t>
            </w:r>
            <w:proofErr w:type="gramEnd"/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</w:t>
            </w:r>
            <w:r w:rsidR="00620DAB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大学</w:t>
            </w: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基本公共服务法治</w:t>
            </w:r>
            <w:proofErr w:type="gramStart"/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化地方</w:t>
            </w:r>
            <w:proofErr w:type="gramEnd"/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实践——以江西为例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胡国梁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</w:t>
            </w:r>
            <w:r w:rsidR="00620DAB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大学</w:t>
            </w: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公平竞争审查制度对政府补贴行为的适用研究——以江西省为例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李翃楠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混合所有制改革背景下江西省国有</w:t>
            </w:r>
          </w:p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企业法人治理结构优化路径研究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李晔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江西省社会企业认证体系的法制化研究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刘先良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新常态下江西法治建设的动力机制研究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陈宾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法治中国背景下江西诚信法治化建设的经验、路径及其完善研究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王辉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DE486B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DE486B" w:rsidRPr="00C30145" w:rsidRDefault="00DE486B" w:rsidP="006013E6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DE486B" w:rsidRPr="00C30145" w:rsidRDefault="00DE486B" w:rsidP="006013E6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江西省精准扶贫的财税法保障研究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486B" w:rsidRPr="00C30145" w:rsidRDefault="00DE486B" w:rsidP="006013E6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聂淼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486B" w:rsidRPr="00C30145" w:rsidRDefault="00DE486B" w:rsidP="006013E6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DE486B" w:rsidRDefault="00DE486B" w:rsidP="006013E6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DE486B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江西企业品牌竞争力制度体系研究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proofErr w:type="gramStart"/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谌</w:t>
            </w:r>
            <w:proofErr w:type="gramEnd"/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飞龙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江西财经大学工商管理学院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DE486B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深化江西国有企业产权制度改革研究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来文</w:t>
            </w:r>
            <w:proofErr w:type="gramStart"/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南昌大学法学院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DE486B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江西知识产权保护制度研究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张恩典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南昌大学法学院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DE486B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江西省房产税地方立法研究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郭创拓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江西省招商引资政策的公平竞争审查研究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黄娟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江西省非正式金融交易中心构建的法律问题研究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张崟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江西省政府绩效审计评价系统研究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周晨松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江西省企业破产重整计划法律问题研究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赵梦茜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城乡区域环境整体性治理的法律机制研究</w:t>
            </w:r>
          </w:p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——以江西省为例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卢群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南昌大学法学院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D00A51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江西省小额贷款公司发展的法律困境及对策研究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陈传勇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bookmarkStart w:id="0" w:name="_GoBack"/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江西省民营企业融资法律风险及防范研究</w:t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刘长生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BF52B3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江西省P2P行业的法律规制研究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proofErr w:type="gramStart"/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余雪扬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BF52B3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江西省共享单车的地方立法规制研究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万文博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BF52B3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人工智能与民商事纠纷化解（AIDR）研究</w:t>
            </w:r>
          </w:p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——以江西省为例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张志</w:t>
            </w:r>
            <w:proofErr w:type="gramStart"/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江西财经大学法学院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BF52B3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6E04FA" w:rsidRPr="00C30145" w:rsidTr="00806EB7">
        <w:trPr>
          <w:trHeight w:val="599"/>
        </w:trPr>
        <w:tc>
          <w:tcPr>
            <w:tcW w:w="566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全面建设信用江西法律问题研究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余高雅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04FA" w:rsidRPr="00C30145" w:rsidRDefault="006E04FA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kern w:val="0"/>
                <w:sz w:val="24"/>
                <w:szCs w:val="24"/>
              </w:rPr>
            </w:pPr>
            <w:r w:rsidRPr="00C30145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南昌大学法学院</w:t>
            </w:r>
          </w:p>
        </w:tc>
        <w:tc>
          <w:tcPr>
            <w:tcW w:w="1843" w:type="dxa"/>
            <w:shd w:val="clear" w:color="auto" w:fill="auto"/>
          </w:tcPr>
          <w:p w:rsidR="006E04FA" w:rsidRDefault="006E04FA" w:rsidP="00806EB7">
            <w:pPr>
              <w:jc w:val="center"/>
            </w:pPr>
            <w:r w:rsidRPr="00BF52B3">
              <w:rPr>
                <w:rFonts w:ascii="华文中宋" w:eastAsia="华文中宋" w:hAnsi="Calibri" w:cs="Times New Roman" w:hint="eastAsia"/>
                <w:kern w:val="0"/>
                <w:sz w:val="24"/>
                <w:szCs w:val="24"/>
              </w:rPr>
              <w:t>一般项目</w:t>
            </w:r>
          </w:p>
        </w:tc>
      </w:tr>
    </w:tbl>
    <w:p w:rsidR="007F512C" w:rsidRDefault="007F512C"/>
    <w:sectPr w:rsidR="007F512C" w:rsidSect="006E0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AE" w:rsidRDefault="007A02AE" w:rsidP="006E04FA">
      <w:r>
        <w:separator/>
      </w:r>
    </w:p>
  </w:endnote>
  <w:endnote w:type="continuationSeparator" w:id="0">
    <w:p w:rsidR="007A02AE" w:rsidRDefault="007A02AE" w:rsidP="006E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AE" w:rsidRDefault="007A02AE" w:rsidP="006E04FA">
      <w:r>
        <w:separator/>
      </w:r>
    </w:p>
  </w:footnote>
  <w:footnote w:type="continuationSeparator" w:id="0">
    <w:p w:rsidR="007A02AE" w:rsidRDefault="007A02AE" w:rsidP="006E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E2"/>
    <w:rsid w:val="003C4CAD"/>
    <w:rsid w:val="00620DAB"/>
    <w:rsid w:val="006E04FA"/>
    <w:rsid w:val="007A02AE"/>
    <w:rsid w:val="007F512C"/>
    <w:rsid w:val="009304E2"/>
    <w:rsid w:val="00957E4E"/>
    <w:rsid w:val="00DE486B"/>
    <w:rsid w:val="00F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4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4</cp:revision>
  <dcterms:created xsi:type="dcterms:W3CDTF">2018-03-26T13:53:00Z</dcterms:created>
  <dcterms:modified xsi:type="dcterms:W3CDTF">2018-03-31T09:05:00Z</dcterms:modified>
</cp:coreProperties>
</file>